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学习二十大 永远跟党走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sz w:val="44"/>
          <w:szCs w:val="44"/>
          <w:lang w:val="en-US" w:eastAsia="zh-CN"/>
        </w:rPr>
      </w:pPr>
      <w:r>
        <w:rPr>
          <w:rFonts w:hint="eastAsia" w:ascii="方正小标宋简体" w:hAnsi="方正小标宋简体" w:eastAsia="方正小标宋简体" w:cs="方正小标宋简体"/>
          <w:sz w:val="44"/>
          <w:szCs w:val="44"/>
          <w:lang w:val="en-US" w:eastAsia="zh-CN"/>
        </w:rPr>
        <w:t>少先队杭州青少年活动中心体育部游泳活动中队招募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一、中队介绍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少先队杭州青少年活动中心体育部游泳活动中队依托杭州市青少年发展中心游泳馆及杭州青少年活动中心滨江分中心游泳馆两大场馆阵地建立。</w:t>
      </w:r>
    </w:p>
    <w:p>
      <w:pPr>
        <w:ind w:firstLine="640" w:firstLineChars="200"/>
        <w:rPr>
          <w:rFonts w:hint="default"/>
          <w:lang w:val="en-US"/>
        </w:rPr>
      </w:pPr>
      <w:r>
        <w:rPr>
          <w:rFonts w:hint="eastAsia" w:ascii="仿宋_GB2312" w:hAnsi="仿宋_GB2312" w:eastAsia="仿宋_GB2312" w:cs="仿宋_GB2312"/>
          <w:sz w:val="32"/>
          <w:szCs w:val="32"/>
          <w:lang w:val="en-US" w:eastAsia="zh-CN"/>
        </w:rPr>
        <w:t>中队贯彻落实中心“为党育人，为国育才”使命，落实“立德树人”根本任务，坚持“团结、进取、守正”价值理念，秉承“社会育人，育社会人”教育理念。重视发挥少先队阵地作用，以游泳相关活动为载体，加强安全教育、游泳技能与裁判实践学习。开展各类游泳主题赛事及日常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二、活动开展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中队全年将开展各类主题活动，活动主要分为赛事活动及日常活动。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赛事活动中队全年将组织队员参加各类游泳赛事例如：横渡钱塘江活动、杭州市青少年游泳挑战赛、杭州市青少年游泳公开赛。中队队员在参与比赛的同时可以担任赛事“红领巾裁判员”，参与赛事各项组织及裁判工作。同时会颁发“红领巾裁判员”证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日常活动中中队充分发挥场馆阵地工作，队员可以参与到日常水上安全教育活动中，同时通过宣讲考核可以担任“红领巾安全宣讲员”并颁发证书。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队员也可参与日常游泳教学及场馆工作，担任“红领巾安全守护员”、“红领巾小老师”、“红领巾接待员”、“红领巾督导员”等。（详见附件1）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8" w:leftChars="304" w:firstLine="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三、招募要求及人数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8" w:leftChars="304"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本次中队招募共招募40人招募要求：</w:t>
      </w:r>
      <w:r>
        <w:rPr>
          <w:rFonts w:hint="eastAsia" w:ascii="黑体" w:hAnsi="黑体" w:eastAsia="黑体" w:cs="黑体"/>
          <w:sz w:val="32"/>
          <w:szCs w:val="32"/>
          <w:lang w:val="en-US" w:eastAsia="zh-CN"/>
        </w:rPr>
        <w:br w:type="textWrapping"/>
      </w:r>
      <w:r>
        <w:rPr>
          <w:rFonts w:hint="eastAsia" w:ascii="仿宋_GB2312" w:hAnsi="仿宋_GB2312" w:eastAsia="仿宋_GB2312" w:cs="仿宋_GB2312"/>
          <w:sz w:val="32"/>
          <w:szCs w:val="32"/>
          <w:lang w:val="en-US" w:eastAsia="zh-CN"/>
        </w:rPr>
        <w:t>1.杭州市3-5年级少先队员；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2.游泳爱好者且会一种及以上泳姿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8" w:leftChars="304" w:firstLine="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四、报名方式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1.网上报名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u w:val="none"/>
          <w:lang w:val="en-US" w:eastAsia="zh-CN"/>
        </w:rPr>
        <w:t>下载报名表，填写好后</w:t>
      </w:r>
      <w:r>
        <w:rPr>
          <w:rFonts w:hint="eastAsia" w:ascii="仿宋_GB2312" w:hAnsi="仿宋_GB2312" w:eastAsia="仿宋_GB2312" w:cs="仿宋_GB2312"/>
          <w:b/>
          <w:bCs/>
          <w:color w:val="auto"/>
          <w:sz w:val="32"/>
          <w:szCs w:val="32"/>
          <w:u w:val="none"/>
          <w:lang w:val="en-US" w:eastAsia="zh-CN"/>
        </w:rPr>
        <w:t>以“游泳中队报名+孩子姓名”发至报名邮箱448027566@qq.com</w:t>
      </w:r>
      <w:r>
        <w:rPr>
          <w:rFonts w:hint="eastAsia" w:ascii="仿宋_GB2312" w:hAnsi="仿宋_GB2312" w:eastAsia="仿宋_GB2312" w:cs="仿宋_GB2312"/>
          <w:color w:val="auto"/>
          <w:sz w:val="32"/>
          <w:szCs w:val="32"/>
          <w:u w:val="none"/>
          <w:lang w:val="en-US" w:eastAsia="zh-CN"/>
        </w:rPr>
        <w:t>，提交报名表后会通知面试时间。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2.现场报名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杭州市青少年发展中心游泳馆前台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杭州青少年活动中心滨江分中心游泳馆前台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报名截止：10月24日17：00（以邮件接收时间为准逾期视放弃报名）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选拔时间：</w:t>
      </w:r>
      <w:r>
        <w:rPr>
          <w:rFonts w:hint="eastAsia" w:ascii="仿宋_GB2312" w:hAnsi="仿宋_GB2312" w:eastAsia="仿宋_GB2312" w:cs="仿宋_GB2312"/>
          <w:sz w:val="32"/>
          <w:szCs w:val="32"/>
          <w:lang w:val="en-US" w:eastAsia="zh-CN"/>
        </w:rPr>
        <w:t>10月25日17：00-20：00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选拔地点：杭州青少年发展中心负一层游泳馆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选拔方式：现场面试，准备2分钟自我介绍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结果公示：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入选结果将在面试结束后以短信方式通知入选学生家长，并在</w:t>
      </w:r>
      <w:r>
        <w:rPr>
          <w:rFonts w:hint="eastAsia" w:ascii="仿宋_GB2312" w:hAnsi="仿宋_GB2312" w:eastAsia="仿宋_GB2312" w:cs="仿宋_GB2312"/>
          <w:b/>
          <w:bCs/>
          <w:sz w:val="32"/>
          <w:szCs w:val="32"/>
          <w:lang w:val="en-US" w:eastAsia="zh-CN"/>
        </w:rPr>
        <w:t>“杭州青少年体育”微信公众号</w:t>
      </w:r>
      <w:r>
        <w:rPr>
          <w:rFonts w:hint="eastAsia" w:ascii="仿宋_GB2312" w:hAnsi="仿宋_GB2312" w:eastAsia="仿宋_GB2312" w:cs="仿宋_GB2312"/>
          <w:sz w:val="32"/>
          <w:szCs w:val="32"/>
          <w:lang w:val="en-US" w:eastAsia="zh-CN"/>
        </w:rPr>
        <w:t>进行公示，</w:t>
      </w:r>
      <w:r>
        <w:rPr>
          <w:rFonts w:hint="eastAsia" w:ascii="仿宋_GB2312" w:hAnsi="仿宋_GB2312" w:eastAsia="仿宋_GB2312" w:cs="仿宋_GB2312"/>
          <w:b/>
          <w:bCs/>
          <w:sz w:val="32"/>
          <w:szCs w:val="32"/>
          <w:lang w:val="en-US" w:eastAsia="zh-CN"/>
        </w:rPr>
        <w:t>公示时间：10月26-28日</w:t>
      </w:r>
      <w:r>
        <w:rPr>
          <w:rFonts w:hint="eastAsia" w:ascii="仿宋_GB2312" w:hAnsi="仿宋_GB2312" w:eastAsia="仿宋_GB2312" w:cs="仿宋_GB2312"/>
          <w:b w:val="0"/>
          <w:bCs w:val="0"/>
          <w:sz w:val="32"/>
          <w:szCs w:val="32"/>
          <w:lang w:val="en-US" w:eastAsia="zh-CN"/>
        </w:rPr>
        <w:t>。入选队员将于10月30日举行中队成立仪式。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附件1：中队活动安排</w:t>
      </w:r>
    </w:p>
    <w:tbl>
      <w:tblPr>
        <w:tblStyle w:val="5"/>
        <w:tblpPr w:leftFromText="180" w:rightFromText="180" w:vertAnchor="text" w:horzAnchor="page" w:tblpXSpec="center" w:tblpY="276"/>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
        <w:gridCol w:w="716"/>
        <w:gridCol w:w="1877"/>
        <w:gridCol w:w="5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编号</w:t>
            </w:r>
          </w:p>
        </w:tc>
        <w:tc>
          <w:tcPr>
            <w:tcW w:w="420"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活动类型</w:t>
            </w: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活动名称</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活动规则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20" w:type="pct"/>
            <w:vMerge w:val="restart"/>
            <w:tcBorders>
              <w:top w:val="single" w:color="auto" w:sz="4" w:space="0"/>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赛</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事</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活</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动</w:t>
            </w:r>
          </w:p>
        </w:tc>
        <w:tc>
          <w:tcPr>
            <w:tcW w:w="11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杭州市横渡钱塘江活动</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选拔符合要求的游泳中队学员参与杭州市横渡钱塘江活动，使中队队员通过活动的形式了解杭州特有的山水资源及杭州“三江两岸”自然和谐社会生态。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2</w:t>
            </w:r>
          </w:p>
        </w:tc>
        <w:tc>
          <w:tcPr>
            <w:tcW w:w="420" w:type="pct"/>
            <w:vMerge w:val="continue"/>
            <w:tcBorders>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color w:val="000000"/>
                <w:kern w:val="0"/>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杭州市青少年游泳公开赛</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kern w:val="2"/>
                <w:sz w:val="21"/>
                <w:szCs w:val="21"/>
                <w:lang w:val="en-US" w:eastAsia="zh-CN" w:bidi="ar-SA"/>
              </w:rPr>
              <w:t>游泳公开赛是游泳馆主办的面向全市热爱游泳的青少年的游泳赛事。组织中队队员全程参与赛事策划及参赛。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p>
        </w:tc>
        <w:tc>
          <w:tcPr>
            <w:tcW w:w="420" w:type="pct"/>
            <w:vMerge w:val="continue"/>
            <w:tcBorders>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0"/>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杭州市青少年游泳挑战赛</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游泳挑战赛是游泳馆主办的面向全市热爱游泳的青少年的趣味游泳赛事。组织中队队员全程参与赛事策划及参赛。该赛事鼓励青少年积极参加游泳运动，倡导健康的生活理念，激发勇敢顽强、不畏困难、敢于拼搏的信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420" w:type="pct"/>
            <w:vMerge w:val="restart"/>
            <w:tcBorders>
              <w:top w:val="single" w:color="auto" w:sz="4" w:space="0"/>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日</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常</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活</w:t>
            </w:r>
          </w:p>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动</w:t>
            </w: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水上安全教育活动</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仿宋_GB2312" w:hAnsi="仿宋_GB2312" w:eastAsia="仿宋_GB2312" w:cs="仿宋_GB2312"/>
                <w:color w:val="FF0000"/>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内容涵盖：日常安全知识讲解（安全知识讲解、急救包扎讲解与操作、心肺复苏讲解与操作）；岸上救生技能演练（抛救生圈、抛救生绳、抛救生杆、肢体救生）；水中救生技能演练（水中自救、假人拖带、踩水、心肺复苏）等，通过组织青少年水上安全教育活动，使青少年更加了解水上安全教育知识，通过实践使青少年更加牢记水中安全的重要性，提高安全防范意识，减少悲剧的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420" w:type="pct"/>
            <w:vMerge w:val="continue"/>
            <w:tcBorders>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红领巾接待员</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tabs>
                <w:tab w:val="left" w:pos="720"/>
              </w:tabs>
              <w:snapToGrid w:val="0"/>
              <w:spacing w:line="360" w:lineRule="auto"/>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kern w:val="2"/>
                <w:sz w:val="21"/>
                <w:szCs w:val="21"/>
                <w:lang w:val="en-US" w:eastAsia="zh-CN" w:bidi="ar-SA"/>
              </w:rPr>
              <w:t>开放场馆的第一窗口为“前台客服”岗位，提供咨询，接待，引导，失物登记等服务，失物招领等过程中表现出来的优质性服务。队员通过前期的岗前培训，上岗体验，上岗服务等环节，提升队员们对服务性岗位的认识，并从内心做好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420" w:type="pct"/>
            <w:vMerge w:val="continue"/>
            <w:tcBorders>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color w:val="339966"/>
                <w:kern w:val="2"/>
                <w:sz w:val="21"/>
                <w:szCs w:val="21"/>
                <w:lang w:val="en-US" w:eastAsia="zh-CN" w:bidi="ar-SA"/>
              </w:rPr>
            </w:pPr>
            <w:r>
              <w:rPr>
                <w:rFonts w:hint="eastAsia" w:ascii="仿宋_GB2312" w:hAnsi="仿宋_GB2312" w:eastAsia="仿宋_GB2312" w:cs="仿宋_GB2312"/>
                <w:kern w:val="2"/>
                <w:sz w:val="21"/>
                <w:szCs w:val="21"/>
                <w:lang w:val="en-US" w:eastAsia="zh-CN" w:bidi="ar-SA"/>
              </w:rPr>
              <w:t>红领巾安全守护员</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开放场馆秉承“以防为主，以救为辅”的宗旨，为中队队员提供安全服务性岗位，对场馆进行安全巡场工作，对锻炼中出现危险动作，或紧急需要提供帮助，甚至救治人员进行服务保障。通过队员不断的巡查和提醒，从而扎实的提高场馆开放的安全性，进而提高场馆服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420" w:type="pct"/>
            <w:vMerge w:val="continue"/>
            <w:tcBorders>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红领巾小老师</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对队员进行教学培训，使队员了解教学的重难点，在日常的启蒙班教学中让队员担任小老师，辅助老师进行教学。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420" w:type="pct"/>
            <w:vMerge w:val="continue"/>
            <w:tcBorders>
              <w:left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红领巾安全宣讲员</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队员通过水上安全教育的培训学习，了解水上安全教育的基本知识及重点，在学校小队来参与水上安全教育活动时，辅助专业老师进行水上安全教育的讲解。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w:t>
            </w:r>
          </w:p>
        </w:tc>
        <w:tc>
          <w:tcPr>
            <w:tcW w:w="420" w:type="pct"/>
            <w:vMerge w:val="continue"/>
            <w:tcBorders>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_GB2312" w:hAnsi="仿宋_GB2312" w:eastAsia="仿宋_GB2312" w:cs="仿宋_GB2312"/>
                <w:sz w:val="21"/>
                <w:szCs w:val="21"/>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红领巾督导员</w:t>
            </w:r>
          </w:p>
        </w:tc>
        <w:tc>
          <w:tcPr>
            <w:tcW w:w="3219" w:type="pc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杭州青少年活动中心是一所集教学与活动双向开展的校外活动场所，教学质量更是要求精益求精，场馆提供教学监督岗位，让队员们对场馆内授课的每位教学教师进行课前，课中，课后在教学质量、上课姿态、缺勤到岗情况、打扮着装等块面上进行督查检查工作，从而提升教学质量。</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_GB2312" w:hAnsi="仿宋_GB2312" w:eastAsia="仿宋_GB2312" w:cs="仿宋_GB2312"/>
          <w:sz w:val="32"/>
          <w:szCs w:val="32"/>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tbl>
      <w:tblPr>
        <w:tblStyle w:val="5"/>
        <w:tblW w:w="9023" w:type="dxa"/>
        <w:tblInd w:w="0" w:type="dxa"/>
        <w:tblLayout w:type="fixed"/>
        <w:tblCellMar>
          <w:top w:w="0" w:type="dxa"/>
          <w:left w:w="108" w:type="dxa"/>
          <w:bottom w:w="0" w:type="dxa"/>
          <w:right w:w="108" w:type="dxa"/>
        </w:tblCellMar>
      </w:tblPr>
      <w:tblGrid>
        <w:gridCol w:w="1674"/>
        <w:gridCol w:w="1785"/>
        <w:gridCol w:w="885"/>
        <w:gridCol w:w="1671"/>
        <w:gridCol w:w="1479"/>
        <w:gridCol w:w="1529"/>
      </w:tblGrid>
      <w:tr>
        <w:tblPrEx>
          <w:tblCellMar>
            <w:top w:w="0" w:type="dxa"/>
            <w:left w:w="108" w:type="dxa"/>
            <w:bottom w:w="0" w:type="dxa"/>
            <w:right w:w="108" w:type="dxa"/>
          </w:tblCellMar>
        </w:tblPrEx>
        <w:tc>
          <w:tcPr>
            <w:gridSpan w:val="6"/>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32"/>
                <w:szCs w:val="32"/>
                <w:lang w:val="en-US" w:eastAsia="zh-CN"/>
              </w:rPr>
              <w:t>少先队杭州青少年活动中心体育部游泳活动中队</w:t>
            </w:r>
            <w:r>
              <w:rPr>
                <w:rFonts w:hint="eastAsia" w:ascii="仿宋_GB2312" w:hAnsi="仿宋_GB2312" w:eastAsia="仿宋_GB2312" w:cs="仿宋_GB2312"/>
                <w:color w:val="1F1F1F"/>
                <w:sz w:val="32"/>
                <w:szCs w:val="32"/>
              </w:rPr>
              <w:t>报名表</w:t>
            </w:r>
          </w:p>
        </w:tc>
      </w:tr>
      <w:tr>
        <w:tblPrEx>
          <w:tblCellMar>
            <w:top w:w="0" w:type="dxa"/>
            <w:left w:w="108" w:type="dxa"/>
            <w:bottom w:w="0" w:type="dxa"/>
            <w:right w:w="108" w:type="dxa"/>
          </w:tblCellMar>
        </w:tblPrEx>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姓名</w:t>
            </w:r>
          </w:p>
        </w:tc>
        <w:tc>
          <w:tcPr>
            <w:tcW w:w="1785"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c>
          <w:tcPr>
            <w:tcW w:w="8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性别</w:t>
            </w:r>
          </w:p>
        </w:tc>
        <w:tc>
          <w:tcPr>
            <w:tcW w:w="1671"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c>
          <w:tcPr>
            <w:tcW w:w="1479"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年级</w:t>
            </w:r>
          </w:p>
        </w:tc>
        <w:tc>
          <w:tcPr>
            <w:tcW w:w="1529"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r>
      <w:tr>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出生日期</w:t>
            </w:r>
          </w:p>
        </w:tc>
        <w:tc>
          <w:tcPr>
            <w:tcW w:w="1785"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c>
          <w:tcPr>
            <w:tcW w:w="8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民族</w:t>
            </w:r>
          </w:p>
        </w:tc>
        <w:tc>
          <w:tcPr>
            <w:tcW w:w="1671"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c>
          <w:tcPr>
            <w:tcW w:w="1479"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班内职务</w:t>
            </w:r>
          </w:p>
        </w:tc>
        <w:tc>
          <w:tcPr>
            <w:tcW w:w="1529" w:type="dxa"/>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r>
      <w:tr>
        <w:tblPrEx>
          <w:tblCellMar>
            <w:top w:w="0" w:type="dxa"/>
            <w:left w:w="108" w:type="dxa"/>
            <w:bottom w:w="0" w:type="dxa"/>
            <w:right w:w="108" w:type="dxa"/>
          </w:tblCellMar>
        </w:tblPrEx>
        <w:trPr>
          <w:trHeight w:val="501" w:hRule="atLeast"/>
        </w:trPr>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1F1F1F"/>
                <w:sz w:val="28"/>
                <w:szCs w:val="28"/>
                <w:lang w:val="en-US" w:eastAsia="zh-CN"/>
              </w:rPr>
              <w:t>联系方式</w:t>
            </w:r>
          </w:p>
        </w:tc>
        <w:tc>
          <w:tcPr>
            <w:tcW w:w="1785" w:type="dxa"/>
            <w:tcBorders>
              <w:top w:val="single" w:color="auto" w:sz="6" w:space="0"/>
              <w:left w:val="single" w:color="auto" w:sz="6" w:space="0"/>
              <w:bottom w:val="single" w:color="auto" w:sz="6" w:space="0"/>
              <w:right w:val="single" w:color="auto" w:sz="6" w:space="0"/>
            </w:tcBorders>
            <w:vAlign w:val="center"/>
          </w:tcPr>
          <w:p>
            <w:pPr>
              <w:jc w:val="both"/>
              <w:rPr>
                <w:rFonts w:hint="default" w:ascii="仿宋_GB2312" w:hAnsi="仿宋_GB2312" w:eastAsia="仿宋_GB2312" w:cs="仿宋_GB2312"/>
                <w:kern w:val="2"/>
                <w:sz w:val="28"/>
                <w:szCs w:val="28"/>
                <w:lang w:val="en-US" w:eastAsia="zh-CN" w:bidi="ar-SA"/>
              </w:rPr>
            </w:pPr>
          </w:p>
        </w:tc>
        <w:tc>
          <w:tcPr>
            <w:tcW w:w="8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1F1F1F"/>
                <w:sz w:val="28"/>
                <w:szCs w:val="28"/>
                <w:lang w:val="en-US" w:eastAsia="zh-CN"/>
              </w:rPr>
              <w:t>学校</w:t>
            </w:r>
          </w:p>
        </w:tc>
        <w:tc>
          <w:tcPr>
            <w:tcW w:w="4679" w:type="dxa"/>
            <w:gridSpan w:val="3"/>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kern w:val="2"/>
                <w:sz w:val="28"/>
                <w:szCs w:val="28"/>
                <w:lang w:val="en-US" w:eastAsia="zh-CN" w:bidi="ar-SA"/>
              </w:rPr>
            </w:pPr>
          </w:p>
        </w:tc>
      </w:tr>
      <w:tr>
        <w:tblPrEx>
          <w:tblCellMar>
            <w:top w:w="0" w:type="dxa"/>
            <w:left w:w="108" w:type="dxa"/>
            <w:bottom w:w="0" w:type="dxa"/>
            <w:right w:w="108" w:type="dxa"/>
          </w:tblCellMar>
        </w:tblPrEx>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曾担任职务</w:t>
            </w:r>
          </w:p>
        </w:tc>
        <w:tc>
          <w:tcPr>
            <w:tcW w:w="7349" w:type="dxa"/>
            <w:gridSpan w:val="5"/>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r>
      <w:tr>
        <w:tblPrEx>
          <w:tblCellMar>
            <w:top w:w="0" w:type="dxa"/>
            <w:left w:w="108" w:type="dxa"/>
            <w:bottom w:w="0" w:type="dxa"/>
            <w:right w:w="108" w:type="dxa"/>
          </w:tblCellMar>
        </w:tblPrEx>
        <w:trPr>
          <w:trHeight w:val="3294" w:hRule="atLeast"/>
        </w:trPr>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个人简介</w:t>
            </w:r>
          </w:p>
        </w:tc>
        <w:tc>
          <w:tcPr>
            <w:tcW w:w="7349" w:type="dxa"/>
            <w:gridSpan w:val="5"/>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bookmarkStart w:id="0" w:name="_GoBack"/>
            <w:bookmarkEnd w:id="0"/>
          </w:p>
        </w:tc>
      </w:tr>
      <w:tr>
        <w:tblPrEx>
          <w:tblCellMar>
            <w:top w:w="0" w:type="dxa"/>
            <w:left w:w="108" w:type="dxa"/>
            <w:bottom w:w="0" w:type="dxa"/>
            <w:right w:w="108" w:type="dxa"/>
          </w:tblCellMar>
        </w:tblPrEx>
        <w:trPr>
          <w:trHeight w:val="2124" w:hRule="atLeast"/>
        </w:trPr>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特长爱好</w:t>
            </w:r>
          </w:p>
        </w:tc>
        <w:tc>
          <w:tcPr>
            <w:tcW w:w="7349" w:type="dxa"/>
            <w:gridSpan w:val="5"/>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r>
      <w:tr>
        <w:tblPrEx>
          <w:tblCellMar>
            <w:top w:w="0" w:type="dxa"/>
            <w:left w:w="108" w:type="dxa"/>
            <w:bottom w:w="0" w:type="dxa"/>
            <w:right w:w="108" w:type="dxa"/>
          </w:tblCellMar>
        </w:tblPrEx>
        <w:trPr>
          <w:trHeight w:val="3936" w:hRule="atLeast"/>
        </w:trPr>
        <w:tc>
          <w:tcPr>
            <w:tcW w:w="1674"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color w:val="1F1F1F"/>
                <w:sz w:val="28"/>
                <w:szCs w:val="28"/>
              </w:rPr>
              <w:t>个人荣誉</w:t>
            </w:r>
          </w:p>
        </w:tc>
        <w:tc>
          <w:tcPr>
            <w:tcW w:w="7349" w:type="dxa"/>
            <w:gridSpan w:val="5"/>
            <w:tcBorders>
              <w:top w:val="single" w:color="auto" w:sz="6" w:space="0"/>
              <w:left w:val="single" w:color="auto" w:sz="6" w:space="0"/>
              <w:bottom w:val="single" w:color="auto" w:sz="6" w:space="0"/>
              <w:right w:val="single" w:color="auto" w:sz="6" w:space="0"/>
            </w:tcBorders>
            <w:vAlign w:val="center"/>
          </w:tcPr>
          <w:p>
            <w:pPr>
              <w:jc w:val="both"/>
              <w:rPr>
                <w:rFonts w:hint="eastAsia" w:ascii="仿宋_GB2312" w:hAnsi="仿宋_GB2312" w:eastAsia="仿宋_GB2312" w:cs="仿宋_GB2312"/>
                <w:sz w:val="28"/>
                <w:szCs w:val="28"/>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1D8F47-6321-4F82-AE31-C46D516ACC0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C1FEBBB3-1488-4705-B890-745AEC7C062E}"/>
  </w:font>
  <w:font w:name="仿宋_GB2312">
    <w:panose1 w:val="02010609030101010101"/>
    <w:charset w:val="86"/>
    <w:family w:val="auto"/>
    <w:pitch w:val="default"/>
    <w:sig w:usb0="00000001" w:usb1="080E0000" w:usb2="00000000" w:usb3="00000000" w:csb0="00040000" w:csb1="00000000"/>
    <w:embedRegular r:id="rId3" w:fontKey="{DD089184-50AF-4308-B654-FA973989D1A8}"/>
  </w:font>
  <w:font w:name="楷体_GB2312">
    <w:panose1 w:val="02010609030101010101"/>
    <w:charset w:val="86"/>
    <w:family w:val="auto"/>
    <w:pitch w:val="default"/>
    <w:sig w:usb0="00000001" w:usb1="080E0000" w:usb2="00000000" w:usb3="00000000" w:csb0="00040000" w:csb1="00000000"/>
    <w:embedRegular r:id="rId4" w:fontKey="{AEBE5B3F-7DCD-4AA7-AAAF-397134A3F92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OGI3YTY3ZmJkNzM0NDIxZDYzMTdmZDg1YmQ2MWQifQ=="/>
  </w:docVars>
  <w:rsids>
    <w:rsidRoot w:val="486A7300"/>
    <w:rsid w:val="073C31C4"/>
    <w:rsid w:val="07E25AB2"/>
    <w:rsid w:val="149A3C1F"/>
    <w:rsid w:val="2C6B3A80"/>
    <w:rsid w:val="338D7490"/>
    <w:rsid w:val="359E6084"/>
    <w:rsid w:val="389250D2"/>
    <w:rsid w:val="3BC127C5"/>
    <w:rsid w:val="3C554A30"/>
    <w:rsid w:val="486A7300"/>
    <w:rsid w:val="4A771A02"/>
    <w:rsid w:val="4D4E28D6"/>
    <w:rsid w:val="67B30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1862</Words>
  <Characters>1903</Characters>
  <Lines>0</Lines>
  <Paragraphs>0</Paragraphs>
  <TotalTime>253</TotalTime>
  <ScaleCrop>false</ScaleCrop>
  <LinksUpToDate>false</LinksUpToDate>
  <CharactersWithSpaces>1904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2022-10-14T06:47:00Z</dcterms:created>
  <dc:creator>放梦。Life】</dc:creator>
  <cp:lastModifiedBy>放梦。Life】</cp:lastModifiedBy>
  <dcterms:modified xsi:type="dcterms:W3CDTF">2022-10-22T00:12:49Z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6664D29F42FF48CB93A2DC1AC35DEFA9</vt:lpwstr>
  </property>
</Properties>
</file>